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color w:val="1E2B5C"/>
          <w:sz w:val="39"/>
          <w:szCs w:val="39"/>
        </w:rPr>
        <w:t xml:space="preserve">Communicating with partners in Nigeria</w:t>
      </w:r>
    </w:p>
    <w:p>
      <w:pPr>
        <w:pBdr>
          <w:bottom w:val="single" w:color="D9962B" w:sz="12" w:space="6"/>
        </w:pBdr>
        <w:spacing w:after="160"/>
      </w:pPr>
      <w:r>
        <w:rPr>
          <w:color w:val="4B5466"/>
          <w:sz w:val="23"/>
          <w:szCs w:val="23"/>
        </w:rPr>
        <w:t xml:space="preserve">Quick card  ·  Same official language. Different rules of the conversation.</w:t>
      </w:r>
    </w:p>
    <w:p>
      <w:pPr>
        <w:keepNext/>
        <w:spacing w:after="60" w:before="4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10 things to do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Greet and ask after the person before any business, in person and in writing.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Use titles and surnames (Dr., Engr., Barr., Chief, Alhaji) until invited to use first names.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Build the relationship first; expect more than one conversation before price.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Prefer calls, WhatsApp and visits for warmth; use email for formal documents.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Ask open questions: "What would need to change for this to work for you?"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Find out early who makes the final decision, and greet senior people first.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Confirm meetings the day before and on the morning, with West Africa Time.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Send a plain-English written recap after every call and invite corrections.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Discuss currency, payment method and timing early; plan for foreign exchange timing.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sz w:val="21"/>
          <w:szCs w:val="21"/>
        </w:rPr>
        <w:t xml:space="preserve">Verify every new partner and share your own details: it is standard on both sides.</w:t>
      </w:r>
    </w:p>
    <w:p>
      <w:pPr>
        <w:keepNext/>
        <w:spacing w:after="60" w:before="8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10 things to watch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"We will see," "no problem" or silence may mean "not yet" or "no," not "yes."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Ultimatums and short deadlines can end a relationship; invite discussion instead.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Public frustration can cost your partner face; stay calm and ask questions.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U.S. idioms and abbreviations (ballpark, circle back, ASAP) may not travel.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Write dates with the month in words; 03/04 is read as 3 April in Nigeria.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"I'm coming" means "please wait, I will be right back," not "on my way."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"Sorry" often expresses sympathy, not an admission of fault.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Plan around public holidays, Friday prayers in the north, Ramadan and traffic.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Never act on bank detail changes sent only by email; call a number you know.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sz w:val="21"/>
          <w:szCs w:val="21"/>
        </w:rPr>
        <w:t xml:space="preserve">Gifts to government officials raise FCPA risk; follow policy and consult counsel.</w:t>
      </w:r>
    </w:p>
    <w:p>
      <w:pPr>
        <w:keepNext/>
        <w:spacing w:after="60" w:before="8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Snapshot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56"/>
        <w:gridCol w:w="1900"/>
        <w:gridCol w:w="3356"/>
      </w:tblGrid>
      <w:tr>
        <w:trPr>
          <w:cantSplit/>
          <w:tblHeader w:val="false"/>
        </w:trPr>
        <w:tc>
          <w:tcPr>
            <w:tcW w:type="dxa" w:w="18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8"/>
                <w:szCs w:val="18"/>
              </w:rPr>
              <w:t xml:space="preserve">Capital</w:t>
            </w:r>
          </w:p>
        </w:tc>
        <w:tc>
          <w:tcPr>
            <w:tcW w:type="dxa" w:w="34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8"/>
                <w:szCs w:val="18"/>
              </w:rPr>
              <w:t xml:space="preserve">Abuja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8"/>
                <w:szCs w:val="18"/>
              </w:rPr>
              <w:t xml:space="preserve">Commercial hub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8"/>
                <w:szCs w:val="18"/>
              </w:rPr>
              <w:t xml:space="preserve">Lagos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8"/>
                <w:szCs w:val="18"/>
              </w:rPr>
              <w:t xml:space="preserve">Official language</w:t>
            </w:r>
          </w:p>
        </w:tc>
        <w:tc>
          <w:tcPr>
            <w:tcW w:type="dxa" w:w="34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8"/>
                <w:szCs w:val="18"/>
              </w:rPr>
              <w:t xml:space="preserve">English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8"/>
                <w:szCs w:val="18"/>
              </w:rPr>
              <w:t xml:space="preserve">Also widely used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8"/>
                <w:szCs w:val="18"/>
              </w:rPr>
              <w:t xml:space="preserve">Nigerian Pidgin, Hausa, Yoruba, Igbo</w:t>
            </w:r>
          </w:p>
        </w:tc>
      </w:tr>
      <w:tr>
        <w:trPr>
          <w:cantSplit/>
          <w:tblHeader w:val="false"/>
        </w:trPr>
        <w:tc>
          <w:tcPr>
            <w:tcW w:type="dxa" w:w="18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8"/>
                <w:szCs w:val="18"/>
              </w:rPr>
              <w:t xml:space="preserve">Time zone</w:t>
            </w:r>
          </w:p>
        </w:tc>
        <w:tc>
          <w:tcPr>
            <w:tcW w:type="dxa" w:w="34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8"/>
                <w:szCs w:val="18"/>
              </w:rPr>
              <w:t xml:space="preserve">West Africa Time (UTC+1); 5 or 6 hours ahead of U.S. Eastern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8"/>
                <w:szCs w:val="18"/>
              </w:rPr>
              <w:t xml:space="preserve">Currency</w:t>
            </w:r>
          </w:p>
        </w:tc>
        <w:tc>
          <w:tcPr>
            <w:tcW w:type="dxa" w:w="3356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color w:val="161A23"/>
                <w:sz w:val="18"/>
                <w:szCs w:val="18"/>
              </w:rPr>
              <w:t xml:space="preserve">Naira (NGN)</w:t>
            </w:r>
          </w:p>
        </w:tc>
      </w:tr>
    </w:tbl>
    <w:p>
      <w:pPr>
        <w:spacing w:after="100"/>
      </w:pPr>
    </w:p>
    <w:p>
      <w:r>
        <w:br w:type="page"/>
      </w:r>
    </w:p>
    <w:p>
      <w:pPr>
        <w:keepNext/>
        <w:spacing w:after="60" w:before="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8 phrases that help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7612"/>
      </w:tblGrid>
      <w:tr>
        <w:trPr>
          <w:cantSplit/>
          <w:tblHeader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Situation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Say it this way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Opening a message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"Good morning, Engr. Okafor. I trust you and your family are well."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Hearing "we will see"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"Which part of the proposal would you like us to look at together?"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Finding the decision maker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"Who else in your team would you like us to include?"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A senior person joins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"Good afternoon, Chief. Thank you for joining us. In short, we have discussed..."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Instead of a discount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"We could adjust the order size or add training. Which would help more?"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After a call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"Here is what we discussed. Please let me know if I have missed anything."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Asking for verification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"We verify all new partners, and we are happy to share our own details."</w:t>
            </w:r>
          </w:p>
        </w:tc>
      </w:tr>
      <w:tr>
        <w:trPr>
          <w:cantSplit/>
          <w:tblHeader w:val="false"/>
        </w:trPr>
        <w:tc>
          <w:tcPr>
            <w:tcW w:type="dxa" w:w="2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Declining an improper request</w:t>
            </w:r>
          </w:p>
        </w:tc>
        <w:tc>
          <w:tcPr>
            <w:tcW w:type="dxa" w:w="7612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  <w:vAlign w:val="center"/>
          </w:tcPr>
          <w:p>
            <w:r>
              <w:rPr>
                <w:color w:val="161A23"/>
                <w:sz w:val="19"/>
                <w:szCs w:val="19"/>
              </w:rPr>
              <w:t xml:space="preserve">"Our policy and U.S. law only allow us to pay the official fee."</w:t>
            </w:r>
          </w:p>
        </w:tc>
      </w:tr>
    </w:tbl>
    <w:p>
      <w:pPr>
        <w:spacing w:after="100"/>
      </w:pPr>
    </w:p>
    <w:p>
      <w:pPr>
        <w:keepNext/>
        <w:spacing w:after="60" w:before="6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Before your first meeting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Confirmed the company on the Corporate Affairs Commission (CAC) public search.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Checked each attendee's title and how they prefer to be addressed.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Asked who else should be involved and who makes the final decision.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Confirmed the time in West Africa Time and U.S. time (5 or 6 hours apart from Eastern).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Checked the date against public holidays, Friday prayers and Ramadan.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Prepared a one-page summary your contact can share internally.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Planned two or three options instead of a single take-it-or-leave-it price.</w:t>
      </w:r>
    </w:p>
    <w:p>
      <w:pPr>
        <w:spacing w:after="70"/>
        <w:ind w:left="340" w:hanging="340"/>
      </w:pPr>
      <w:r>
        <w:rPr>
          <w:color w:val="1E2B5C"/>
          <w:sz w:val="23"/>
          <w:szCs w:val="23"/>
        </w:rPr>
        <w:t xml:space="preserve">☐  </w:t>
      </w:r>
      <w:r>
        <w:rPr>
          <w:sz w:val="21"/>
          <w:szCs w:val="21"/>
        </w:rPr>
        <w:t xml:space="preserve">Reviewed your company's gift and compliance policy.</w:t>
      </w:r>
    </w:p>
    <w:p>
      <w:pPr>
        <w:keepNext/>
        <w:spacing w:after="60" w:before="80"/>
      </w:pPr>
      <w:r>
        <w:rPr>
          <w:rFonts w:ascii="Georgia" w:cs="Georgia" w:eastAsia="Georgia" w:hAnsi="Georgia"/>
          <w:b/>
          <w:bCs/>
          <w:color w:val="1E2B5C"/>
          <w:sz w:val="27"/>
          <w:szCs w:val="27"/>
        </w:rPr>
        <w:t xml:space="preserve">Go deeper (free)</w:t>
      </w:r>
    </w:p>
    <w:p>
      <w:pPr>
        <w:pStyle w:val="ListParagraph"/>
        <w:numPr>
          <w:ilvl w:val="0"/>
          <w:numId w:val="4"/>
        </w:numPr>
        <w:spacing w:after="70"/>
      </w:pPr>
      <w:r>
        <w:rPr>
          <w:sz w:val="21"/>
          <w:szCs w:val="21"/>
        </w:rPr>
        <w:t xml:space="preserve">Full guide: dealdialect.com/markets/nigeria</w:t>
      </w:r>
    </w:p>
    <w:p>
      <w:pPr>
        <w:pStyle w:val="ListParagraph"/>
        <w:numPr>
          <w:ilvl w:val="0"/>
          <w:numId w:val="4"/>
        </w:numPr>
        <w:spacing w:after="70"/>
      </w:pPr>
      <w:r>
        <w:rPr>
          <w:sz w:val="21"/>
          <w:szCs w:val="21"/>
        </w:rPr>
        <w:t xml:space="preserve">Check a message before you send it: dealdialect.com/tools/message-check</w:t>
      </w:r>
    </w:p>
    <w:p>
      <w:pPr>
        <w:pStyle w:val="ListParagraph"/>
        <w:numPr>
          <w:ilvl w:val="0"/>
          <w:numId w:val="4"/>
        </w:numPr>
        <w:spacing w:after="70"/>
      </w:pPr>
      <w:r>
        <w:rPr>
          <w:sz w:val="21"/>
          <w:szCs w:val="21"/>
        </w:rPr>
        <w:t xml:space="preserve">Templates for first contact, follow-ups and payments: dealdialect.com/tools/templates</w:t>
      </w:r>
    </w:p>
    <w:p>
      <w:pPr>
        <w:pBdr>
          <w:left w:val="single" w:color="4B5466" w:sz="24" w:space="8"/>
        </w:pBdr>
        <w:shd w:fill="F1F2F5" w:color="auto" w:val="clear"/>
        <w:spacing w:after="120" w:before="60"/>
        <w:ind w:left="160" w:right="100"/>
      </w:pPr>
      <w:r>
        <w:rPr>
          <w:sz w:val="21"/>
          <w:szCs w:val="21"/>
        </w:rPr>
        <w:t xml:space="preserve">General guidance on common tendencies, not rules about individuals; people and companies vary, so follow your partner's lead. Not legal, tax or compliance advice. Version 1.0, October 2026. Written by Ayomide Adeyeye, founder of DealDialect (adeyeyeayomide97@gmail.com).</w:t>
      </w:r>
    </w:p>
    <w:sectPr>
      <w:headerReference w:type="default" r:id="rId7"/>
      <w:footerReference w:type="default" r:id="rId8"/>
      <w:pgSz w:w="12240" w:h="15840" w:orient="portrait"/>
      <w:pgMar w:top="1060" w:right="864" w:bottom="720" w:left="86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</w:pPr>
    <w:r>
      <w:rPr>
        <w:color w:val="4B5466"/>
        <w:sz w:val="14"/>
        <w:szCs w:val="14"/>
      </w:rPr>
      <w:t xml:space="preserve">From DealDialect (dealdialect.com) by Ayomide Adeyeye, licensed CC BY 4.0.</w:t>
    </w:r>
    <w:r>
      <w:rPr>
        <w:color w:val="4B5466"/>
        <w:sz w:val="14"/>
        <w:szCs w:val="14"/>
      </w:rPr>
      <w:t xml:space="preserve">	Page </w:t>
    </w:r>
    <w:r>
      <w:rPr>
        <w:color w:val="4B546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EE" w:sz="6" w:space="4"/>
      </w:pBdr>
      <w:tabs>
        <w:tab w:val="right" w:pos="10512"/>
      </w:tabs>
    </w:pPr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cs="Georgia" w:eastAsia="Georgia" w:hAnsi="Georgia"/>
        <w:b/>
        <w:bCs/>
        <w:color w:val="161A23"/>
        <w:sz w:val="18"/>
        <w:szCs w:val="18"/>
      </w:rPr>
      <w:t xml:space="preserve">  Deal</w:t>
    </w:r>
    <w:r>
      <w:rPr>
        <w:rFonts w:ascii="Georgia" w:cs="Georgia" w:eastAsia="Georgia" w:hAnsi="Georgia"/>
        <w:b/>
        <w:bCs/>
        <w:color w:val="1E2B5C"/>
        <w:sz w:val="18"/>
        <w:szCs w:val="18"/>
      </w:rPr>
      <w:t xml:space="preserve">Dialect</w:t>
    </w:r>
    <w:r>
      <w:rPr>
        <w:color w:val="4B5466"/>
        <w:sz w:val="16"/>
        <w:szCs w:val="16"/>
      </w:rPr>
      <w:t xml:space="preserve">	Quick card  ·  Nigeria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</w:lvl>
    <w:lvl w:ilvl="1" w15:tentative="1">
      <w:start w:val="1"/>
      <w:numFmt w:val="bullet"/>
      <w:lvlText w:val="◦"/>
      <w:lvlJc w:val="left"/>
      <w:pPr>
        <w:ind w:left="6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A23"/>
        <w:sz w:val="21"/>
        <w:szCs w:val="21"/>
      </w:rPr>
    </w:rPrDefault>
    <w:pPrDefault>
      <w:pPr>
        <w:spacing w:line="252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dca8d12fcb9cef6ba6d4028fbb81eaab059886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 Quick Card</dc:title>
  <dc:creator>DealDialect</dc:creator>
  <cp:lastModifiedBy>Un-named</cp:lastModifiedBy>
  <cp:revision>1</cp:revision>
  <dcterms:created xsi:type="dcterms:W3CDTF">2026-10-15T23:57:02.732Z</dcterms:created>
  <dcterms:modified xsi:type="dcterms:W3CDTF">2026-10-15T23:57:02.732Z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