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Georgia" w:cs="Georgia" w:eastAsia="Georgia" w:hAnsi="Georgia"/>
          <w:b/>
          <w:bCs/>
          <w:color w:val="1E2B5C"/>
          <w:sz w:val="38"/>
          <w:szCs w:val="38"/>
        </w:rPr>
        <w:t xml:space="preserve">License and attribution</w:t>
      </w:r>
    </w:p>
    <w:p>
      <w:pPr>
        <w:pBdr>
          <w:bottom w:val="single" w:color="D9962B" w:sz="12" w:space="6"/>
        </w:pBdr>
        <w:spacing w:after="160"/>
      </w:pPr>
      <w:r>
        <w:rPr>
          <w:color w:val="4B5466"/>
          <w:sz w:val="22"/>
          <w:szCs w:val="22"/>
        </w:rPr>
        <w:t xml:space="preserve">Creative Commons Attribution 4.0 International (CC BY 4.0)</w:t>
      </w:r>
    </w:p>
    <w:p>
      <w:pPr>
        <w:spacing w:after="100"/>
      </w:pPr>
      <w:r>
        <w:rPr>
          <w:color w:val="161A23"/>
          <w:sz w:val="20"/>
          <w:szCs w:val="20"/>
        </w:rPr>
        <w:t xml:space="preserve">The DealDialect workshop kit "Communicating with Partners in Nigeria" and the DealDialect guides, lessons and templates are licensed under the Creative Commons Attribution 4.0 International License. © 2026 Ayomide Adeyeye. All materials were written by Ayomide Adeyeye, founder of DealDialect.</w:t>
      </w:r>
    </w:p>
    <w:p>
      <w:pPr>
        <w:keepNext/>
        <w:spacing w:after="60" w:before="180"/>
      </w:pPr>
      <w:r>
        <w:rPr>
          <w:rFonts w:ascii="Georgia" w:cs="Georgia" w:eastAsia="Georgia" w:hAnsi="Georgia"/>
          <w:b/>
          <w:bCs/>
          <w:color w:val="1E2B5C"/>
          <w:sz w:val="26"/>
          <w:szCs w:val="26"/>
        </w:rPr>
        <w:t xml:space="preserve">You are free to</w:t>
      </w:r>
    </w:p>
    <w:p>
      <w:pPr>
        <w:pStyle w:val="ListParagraph"/>
        <w:numPr>
          <w:ilvl w:val="0"/>
          <w:numId w:val="2"/>
        </w:numPr>
        <w:spacing w:after="50"/>
      </w:pPr>
      <w:r>
        <w:rPr>
          <w:b/>
          <w:bCs/>
          <w:sz w:val="20"/>
          <w:szCs w:val="20"/>
        </w:rPr>
        <w:t xml:space="preserve">Share:</w:t>
      </w:r>
      <w:r>
        <w:rPr>
          <w:sz w:val="20"/>
          <w:szCs w:val="20"/>
        </w:rPr>
        <w:t xml:space="preserve"> copy and redistribute the material in any medium or format.</w:t>
      </w:r>
    </w:p>
    <w:p>
      <w:pPr>
        <w:pStyle w:val="ListParagraph"/>
        <w:numPr>
          <w:ilvl w:val="0"/>
          <w:numId w:val="2"/>
        </w:numPr>
        <w:spacing w:after="50"/>
      </w:pPr>
      <w:r>
        <w:rPr>
          <w:b/>
          <w:bCs/>
          <w:sz w:val="20"/>
          <w:szCs w:val="20"/>
        </w:rPr>
        <w:t xml:space="preserve">Adapt:</w:t>
      </w:r>
      <w:r>
        <w:rPr>
          <w:sz w:val="20"/>
          <w:szCs w:val="20"/>
        </w:rPr>
        <w:t xml:space="preserve"> remix, transform and build upon the material, for any purpose, including commercially (for example, in paid training).</w:t>
      </w:r>
    </w:p>
    <w:p>
      <w:pPr>
        <w:keepNext/>
        <w:spacing w:after="60" w:before="180"/>
      </w:pPr>
      <w:r>
        <w:rPr>
          <w:rFonts w:ascii="Georgia" w:cs="Georgia" w:eastAsia="Georgia" w:hAnsi="Georgia"/>
          <w:b/>
          <w:bCs/>
          <w:color w:val="1E2B5C"/>
          <w:sz w:val="26"/>
          <w:szCs w:val="26"/>
        </w:rPr>
        <w:t xml:space="preserve">Under these terms</w:t>
      </w:r>
    </w:p>
    <w:p>
      <w:pPr>
        <w:pStyle w:val="ListParagraph"/>
        <w:numPr>
          <w:ilvl w:val="0"/>
          <w:numId w:val="2"/>
        </w:numPr>
        <w:spacing w:after="50"/>
      </w:pPr>
      <w:r>
        <w:rPr>
          <w:b/>
          <w:bCs/>
          <w:sz w:val="20"/>
          <w:szCs w:val="20"/>
        </w:rPr>
        <w:t xml:space="preserve">Attribution:</w:t>
      </w:r>
      <w:r>
        <w:rPr>
          <w:sz w:val="20"/>
          <w:szCs w:val="20"/>
        </w:rPr>
        <w:t xml:space="preserve"> give appropriate credit, provide a link to the license, and indicate if changes were made. You may do so in any reasonable manner, but not in any way that suggests DealDialect endorses you or your use.</w:t>
      </w:r>
    </w:p>
    <w:p>
      <w:pPr>
        <w:pStyle w:val="ListParagraph"/>
        <w:numPr>
          <w:ilvl w:val="0"/>
          <w:numId w:val="2"/>
        </w:numPr>
        <w:spacing w:after="50"/>
      </w:pPr>
      <w:r>
        <w:rPr>
          <w:b/>
          <w:bCs/>
          <w:sz w:val="20"/>
          <w:szCs w:val="20"/>
        </w:rPr>
        <w:t xml:space="preserve">No additional restrictions:</w:t>
      </w:r>
      <w:r>
        <w:rPr>
          <w:sz w:val="20"/>
          <w:szCs w:val="20"/>
        </w:rPr>
        <w:t xml:space="preserve"> you may not apply legal terms or technological measures that legally restrict others from doing anything the license permits.</w:t>
      </w:r>
    </w:p>
    <w:p>
      <w:pPr>
        <w:keepNext/>
        <w:spacing w:after="60" w:before="180"/>
      </w:pPr>
      <w:r>
        <w:rPr>
          <w:rFonts w:ascii="Georgia" w:cs="Georgia" w:eastAsia="Georgia" w:hAnsi="Georgia"/>
          <w:b/>
          <w:bCs/>
          <w:color w:val="1E2B5C"/>
          <w:sz w:val="26"/>
          <w:szCs w:val="26"/>
        </w:rPr>
        <w:t xml:space="preserve">How to attribute</w:t>
      </w:r>
    </w:p>
    <w:p>
      <w:pPr>
        <w:spacing w:after="100"/>
      </w:pPr>
      <w:r>
        <w:rPr>
          <w:color w:val="161A23"/>
          <w:sz w:val="20"/>
          <w:szCs w:val="20"/>
        </w:rPr>
        <w:t xml:space="preserve">Use this line on slides, handouts, certificates and web pages:</w:t>
      </w:r>
    </w:p>
    <w:p>
      <w:pPr>
        <w:shd w:fill="F3F1EC" w:color="auto" w:val="clear"/>
        <w:spacing w:after="140"/>
        <w:ind w:left="120" w:right="120"/>
      </w:pPr>
      <w:r>
        <w:rPr>
          <w:rFonts w:ascii="Courier New" w:cs="Courier New" w:eastAsia="Courier New" w:hAnsi="Courier New"/>
          <w:color w:val="161A23"/>
          <w:sz w:val="18"/>
          <w:szCs w:val="18"/>
        </w:rPr>
        <w:t xml:space="preserve">From DealDialect (dealdialect.com) by Ayomide Adeyeye, licensed CC BY 4.0.</w:t>
      </w:r>
    </w:p>
    <w:p>
      <w:pPr>
        <w:spacing w:after="100"/>
      </w:pPr>
      <w:r>
        <w:rPr>
          <w:color w:val="161A23"/>
          <w:sz w:val="20"/>
          <w:szCs w:val="20"/>
        </w:rPr>
        <w:t xml:space="preserve">If you changed the material, add a line naming your organization, for example:</w:t>
      </w:r>
    </w:p>
    <w:p>
      <w:pPr>
        <w:shd w:fill="F3F1EC" w:color="auto" w:val="clear"/>
        <w:spacing w:after="140"/>
        <w:ind w:left="120" w:right="120"/>
      </w:pPr>
      <w:r>
        <w:rPr>
          <w:rFonts w:ascii="Courier New" w:cs="Courier New" w:eastAsia="Courier New" w:hAnsi="Courier New"/>
          <w:color w:val="161A23"/>
          <w:sz w:val="18"/>
          <w:szCs w:val="18"/>
        </w:rPr>
        <w:t xml:space="preserve">Adapted by Central Plains Small Business Development Center.</w:t>
      </w:r>
    </w:p>
    <w:p>
      <w:pPr>
        <w:keepNext/>
        <w:spacing w:after="60" w:before="180"/>
      </w:pPr>
      <w:r>
        <w:rPr>
          <w:rFonts w:ascii="Georgia" w:cs="Georgia" w:eastAsia="Georgia" w:hAnsi="Georgia"/>
          <w:b/>
          <w:bCs/>
          <w:color w:val="1E2B5C"/>
          <w:sz w:val="26"/>
          <w:szCs w:val="26"/>
        </w:rPr>
        <w:t xml:space="preserve">What the license does not cover</w:t>
      </w:r>
    </w:p>
    <w:p>
      <w:pPr>
        <w:pStyle w:val="ListParagraph"/>
        <w:numPr>
          <w:ilvl w:val="0"/>
          <w:numId w:val="2"/>
        </w:numPr>
        <w:spacing w:after="50"/>
      </w:pPr>
      <w:r>
        <w:rPr>
          <w:sz w:val="20"/>
          <w:szCs w:val="20"/>
        </w:rPr>
        <w:t xml:space="preserve">The DealDialect name, logo and brand. You may say the material comes from DealDialect, but you may not use the logo to suggest a partnership or endorsement without written permission.</w:t>
      </w:r>
    </w:p>
    <w:p>
      <w:pPr>
        <w:pStyle w:val="ListParagraph"/>
        <w:numPr>
          <w:ilvl w:val="0"/>
          <w:numId w:val="2"/>
        </w:numPr>
        <w:spacing w:after="50"/>
      </w:pPr>
      <w:r>
        <w:rPr>
          <w:sz w:val="20"/>
          <w:szCs w:val="20"/>
        </w:rPr>
        <w:t xml:space="preserve">Third-party content, such as linked websites and any material marked as owned by someone else.</w:t>
      </w:r>
    </w:p>
    <w:p>
      <w:pPr>
        <w:pStyle w:val="ListParagraph"/>
        <w:numPr>
          <w:ilvl w:val="0"/>
          <w:numId w:val="2"/>
        </w:numPr>
        <w:spacing w:after="50"/>
      </w:pPr>
      <w:r>
        <w:rPr>
          <w:sz w:val="20"/>
          <w:szCs w:val="20"/>
        </w:rPr>
        <w:t xml:space="preserve">The DealDialect software code, which has its own license.</w:t>
      </w:r>
    </w:p>
    <w:p>
      <w:pPr>
        <w:keepNext/>
        <w:spacing w:after="60" w:before="180"/>
      </w:pPr>
      <w:r>
        <w:rPr>
          <w:rFonts w:ascii="Georgia" w:cs="Georgia" w:eastAsia="Georgia" w:hAnsi="Georgia"/>
          <w:b/>
          <w:bCs/>
          <w:color w:val="1E2B5C"/>
          <w:sz w:val="26"/>
          <w:szCs w:val="26"/>
        </w:rPr>
        <w:t xml:space="preserve">No warranties</w:t>
      </w:r>
    </w:p>
    <w:p>
      <w:pPr>
        <w:spacing w:after="100"/>
      </w:pPr>
      <w:r>
        <w:rPr>
          <w:color w:val="161A23"/>
          <w:sz w:val="20"/>
          <w:szCs w:val="20"/>
        </w:rPr>
        <w:t xml:space="preserve">The material is provided as is. It offers general communication guidance and describes common tendencies, not rules about individuals. It is not legal, tax, compliance or financial advice.</w:t>
      </w:r>
    </w:p>
    <w:p>
      <w:pPr>
        <w:keepNext/>
        <w:spacing w:after="60" w:before="180"/>
      </w:pPr>
      <w:r>
        <w:rPr>
          <w:rFonts w:ascii="Georgia" w:cs="Georgia" w:eastAsia="Georgia" w:hAnsi="Georgia"/>
          <w:b/>
          <w:bCs/>
          <w:color w:val="1E2B5C"/>
          <w:sz w:val="26"/>
          <w:szCs w:val="26"/>
        </w:rPr>
        <w:t xml:space="preserve">Full license text</w:t>
      </w:r>
    </w:p>
    <w:p>
      <w:pPr>
        <w:spacing w:after="100"/>
      </w:pPr>
      <w:r>
        <w:rPr>
          <w:color w:val="161A23"/>
          <w:sz w:val="20"/>
          <w:szCs w:val="20"/>
        </w:rPr>
        <w:t xml:space="preserve">Read the full legal code at: https://creativecommons.org/licenses/by/4.0/legalcode</w:t>
      </w:r>
    </w:p>
    <w:p>
      <w:pPr>
        <w:spacing w:after="100"/>
      </w:pPr>
      <w:r>
        <w:rPr>
          <w:color w:val="161A23"/>
          <w:sz w:val="20"/>
          <w:szCs w:val="20"/>
        </w:rPr>
        <w:t xml:space="preserve">Plain-language summary: https://creativecommons.org/licenses/by/4.0/</w:t>
      </w:r>
    </w:p>
    <w:sectPr>
      <w:headerReference w:type="default" r:id="rId7"/>
      <w:footerReference w:type="default" r:id="rId8"/>
      <w:pgSz w:w="12240" w:h="15840" w:orient="portrait"/>
      <w:pgMar w:top="1080" w:right="1080" w:bottom="1080" w:left="1080"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pPr>
    <w:r>
      <w:rPr>
        <w:color w:val="4B5466"/>
        <w:sz w:val="14"/>
        <w:szCs w:val="14"/>
      </w:rPr>
      <w:t xml:space="preserve">From DealDialect (dealdialect.com) by Ayomide Adeyeye, licensed CC BY 4.0.</w:t>
    </w:r>
    <w:r>
      <w:rPr>
        <w:color w:val="4B5466"/>
        <w:sz w:val="14"/>
        <w:szCs w:val="14"/>
      </w:rPr>
      <w:t xml:space="preserve">	Page </w:t>
    </w:r>
    <w:r>
      <w:rPr>
        <w:color w:val="4B5466"/>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4E7EE" w:sz="6" w:space="4"/>
      </w:pBdr>
      <w:tabs>
        <w:tab w:val="right" w:pos="10080"/>
      </w:tabs>
    </w:pPr>
    <w:r>
      <w:drawing>
        <wp:inline distT="0" distB="0" distL="0" distR="0">
          <wp:extent cx="152400" cy="152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52400"/>
                  </a:xfrm>
                  <a:prstGeom prst="rect">
                    <a:avLst/>
                  </a:prstGeom>
                </pic:spPr>
              </pic:pic>
            </a:graphicData>
          </a:graphic>
        </wp:inline>
      </w:drawing>
    </w:r>
    <w:r>
      <w:rPr>
        <w:rFonts w:ascii="Georgia" w:cs="Georgia" w:eastAsia="Georgia" w:hAnsi="Georgia"/>
        <w:b/>
        <w:bCs/>
        <w:color w:val="161A23"/>
        <w:sz w:val="18"/>
        <w:szCs w:val="18"/>
      </w:rPr>
      <w:t xml:space="preserve">  Deal</w:t>
    </w:r>
    <w:r>
      <w:rPr>
        <w:rFonts w:ascii="Georgia" w:cs="Georgia" w:eastAsia="Georgia" w:hAnsi="Georgia"/>
        <w:b/>
        <w:bCs/>
        <w:color w:val="1E2B5C"/>
        <w:sz w:val="18"/>
        <w:szCs w:val="18"/>
      </w:rPr>
      <w:t xml:space="preserve">Dialect</w:t>
    </w:r>
    <w:r>
      <w:rPr>
        <w:color w:val="4B5466"/>
        <w:sz w:val="16"/>
        <w:szCs w:val="16"/>
      </w:rPr>
      <w:t xml:space="preserve">	License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lvl>
    <w:lvl w:ilvl="1" w15:tentative="1">
      <w:start w:val="1"/>
      <w:numFmt w:val="bullet"/>
      <w:lvlText w:val="◦"/>
      <w:lvlJc w:val="left"/>
      <w:pPr>
        <w:ind w:left="6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61A23"/>
        <w:sz w:val="20"/>
        <w:szCs w:val="20"/>
      </w:rPr>
    </w:rPrDefault>
    <w:pPrDefault>
      <w:pPr>
        <w:spacing w:line="264"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dca8d12fcb9cef6ba6d4028fbb81eaab059886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c:title>
  <dc:creator>DealDialect</dc:creator>
  <cp:lastModifiedBy>Un-named</cp:lastModifiedBy>
  <cp:revision>1</cp:revision>
  <dcterms:created xsi:type="dcterms:W3CDTF">2026-10-15T23:57:02.804Z</dcterms:created>
  <dcterms:modified xsi:type="dcterms:W3CDTF">2026-10-15T23:57:02.804Z</dcterms:modified>
</cp:coreProperties>
</file>

<file path=docProps/custom.xml><?xml version="1.0" encoding="utf-8"?>
<Properties xmlns="http://schemas.openxmlformats.org/officeDocument/2006/custom-properties" xmlns:vt="http://schemas.openxmlformats.org/officeDocument/2006/docPropsVTypes"/>
</file>